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200"/>
      </w:pPr>
      <w:r>
        <w:rPr>
          <w:rFonts w:ascii="Arial" w:hAnsi="Arial"/>
          <w:b/>
          <w:sz w:val="22"/>
          <w:u w:val="none"/>
        </w:rPr>
        <w:t>Schon Pläne für Ihren Aufenthalt?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Wenn Sie während Ihres Aufenthalts bei uns die Region Bodensee-Vorarlberg entdecken möchten, lohnt sich ein Blick auf die vor.you Erlebniskarte. Mit ihr erhalten Sie Zugang zu über 50 Ausflugszielen – von Bergbahnen über Museen bis hin zu weiteren Freizeitangeboten.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Je nach Aufenthaltsdauer ist die vor.you Erlebniskarte für 24, 48 oder 72 Stunden sowie für eine ganze Woche erhältlich.</w:t>
      </w:r>
    </w:p>
    <w:p>
      <w:pPr>
        <w:spacing w:after="200"/>
      </w:pPr>
      <w:r>
        <w:rPr>
          <w:rFonts w:ascii="Arial" w:hAnsi="Arial"/>
          <w:b w:val="0"/>
          <w:sz w:val="22"/>
          <w:u w:val="none"/>
        </w:rPr>
        <w:t>Alle Informationen zur vor.you Erlebniskarte finden Sie hier:</w:t>
      </w:r>
      <w:r>
        <w:br/>
      </w:r>
      <w:hyperlink r:id="rId9">
        <w:r>
          <w:rPr>
            <w:rFonts w:ascii="Arial" w:hAnsi="Arial"/>
            <w:color w:val="0000EE"/>
            <w:u w:val="single"/>
          </w:rPr>
          <w:t>https://www.bodensee-vorarlberg.com/vor-you</w:t>
        </w:r>
      </w:hyperlink>
    </w:p>
    <w:sectPr w:rsidR="00FC693F" w:rsidRPr="0006063C" w:rsidSect="00034616"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 w:eastAsia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bodensee-vorarlberg.com/vor-yo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